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56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5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 – MODELO DE PLANO DE TRABALHO </w:t>
      </w:r>
    </w:p>
    <w:p w:rsidR="00000000" w:rsidDel="00000000" w:rsidP="00000000" w:rsidRDefault="00000000" w:rsidRPr="00000000" w14:paraId="00000003">
      <w:pPr>
        <w:spacing w:after="200" w:line="256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PROPOSTA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000"/>
        <w:gridCol w:w="6029"/>
        <w:tblGridChange w:id="0">
          <w:tblGrid>
            <w:gridCol w:w="3000"/>
            <w:gridCol w:w="6029"/>
          </w:tblGrid>
        </w:tblGridChange>
      </w:tblGrid>
      <w:tr>
        <w:trPr>
          <w:cantSplit w:val="0"/>
          <w:trHeight w:val="484.98046875" w:hRule="atLeast"/>
          <w:tblHeader w:val="1"/>
        </w:trPr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Campo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Preenchimento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4.98046875" w:hRule="atLeast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Título do evento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4.94140625" w:hRule="atLeast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Proponente / Departamento (omitir na versão sem identificação)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9.9609375" w:hRule="atLeast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Modalidade (presencial, híbrido ou virtual)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.98046875" w:hRule="atLeast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Local e data(s) de realização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 total solicitado (R$)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120" w:line="25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JUSTIFICATIVA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[Descrever a relevância e a necessidade do evento.]</w:t>
      </w:r>
    </w:p>
    <w:p w:rsidR="00000000" w:rsidDel="00000000" w:rsidP="00000000" w:rsidRDefault="00000000" w:rsidRPr="00000000" w14:paraId="00000013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PLANEJAMENTO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[Descrever os objetivos, como o evento será realizado, a metodologia e a programação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preliminar</w:t>
      </w:r>
      <w:r w:rsidDel="00000000" w:rsidR="00000000" w:rsidRPr="00000000">
        <w:rPr>
          <w:sz w:val="24"/>
          <w:szCs w:val="24"/>
          <w:rtl w:val="0"/>
        </w:rPr>
        <w:t xml:space="preserve">.]</w:t>
      </w:r>
    </w:p>
    <w:p w:rsidR="00000000" w:rsidDel="00000000" w:rsidP="00000000" w:rsidRDefault="00000000" w:rsidRPr="00000000" w14:paraId="00000015">
      <w:pPr>
        <w:spacing w:after="200" w:line="25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PÚBLICO ALVO</w:t>
      </w:r>
    </w:p>
    <w:p w:rsidR="00000000" w:rsidDel="00000000" w:rsidP="00000000" w:rsidRDefault="00000000" w:rsidRPr="00000000" w14:paraId="00000016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[Informar o perfil e a quantidade estimada de participantes.] </w:t>
      </w:r>
    </w:p>
    <w:p w:rsidR="00000000" w:rsidDel="00000000" w:rsidP="00000000" w:rsidRDefault="00000000" w:rsidRPr="00000000" w14:paraId="00000017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CRONOGRAMA</w:t>
      </w: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029"/>
        <w:gridCol w:w="2500"/>
        <w:gridCol w:w="2500"/>
        <w:tblGridChange w:id="0">
          <w:tblGrid>
            <w:gridCol w:w="4029"/>
            <w:gridCol w:w="2500"/>
            <w:gridCol w:w="2500"/>
          </w:tblGrid>
        </w:tblGridChange>
      </w:tblGrid>
      <w:tr>
        <w:trPr>
          <w:cantSplit w:val="0"/>
          <w:tblHeader w:val="1"/>
        </w:trPr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Data / período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120" w:line="25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PLANO DE DIVULGAÇÃO</w:t>
      </w: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029"/>
        <w:gridCol w:w="3000"/>
        <w:gridCol w:w="3000"/>
        <w:tblGridChange w:id="0">
          <w:tblGrid>
            <w:gridCol w:w="3029"/>
            <w:gridCol w:w="3000"/>
            <w:gridCol w:w="3000"/>
          </w:tblGrid>
        </w:tblGridChange>
      </w:tblGrid>
      <w:tr>
        <w:trPr>
          <w:cantSplit w:val="0"/>
          <w:tblHeader w:val="1"/>
        </w:trPr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Ação de divulgação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Mídia / canal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Período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120" w:line="25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25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="25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 PLANO DE APLICAÇÃO (PLANILHA ORÇAMENTÁRIA)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="256" w:lineRule="auto"/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Preenchimento com base no Anexo III. Planilha em Excel disponibilizada no site, com cálculo automático dos valores e total geral ao final. O proponente deverá anexar, inicialmente, pelo menos uma cotação para cada item.</w:t>
      </w:r>
      <w:r w:rsidDel="00000000" w:rsidR="00000000" w:rsidRPr="00000000">
        <w:rPr>
          <w:rtl w:val="0"/>
        </w:rPr>
      </w:r>
    </w:p>
    <w:tbl>
      <w:tblPr>
        <w:tblStyle w:val="Table4"/>
        <w:tblW w:w="9113.33333333333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905"/>
        <w:gridCol w:w="1305"/>
        <w:gridCol w:w="795"/>
        <w:gridCol w:w="1395"/>
        <w:gridCol w:w="3713.333333333335"/>
        <w:tblGridChange w:id="0">
          <w:tblGrid>
            <w:gridCol w:w="1905"/>
            <w:gridCol w:w="1305"/>
            <w:gridCol w:w="795"/>
            <w:gridCol w:w="1395"/>
            <w:gridCol w:w="3713.333333333335"/>
          </w:tblGrid>
        </w:tblGridChange>
      </w:tblGrid>
      <w:tr>
        <w:trPr>
          <w:cantSplit w:val="0"/>
          <w:trHeight w:val="594.9609375" w:hRule="atLeast"/>
          <w:tblHeader w:val="1"/>
        </w:trPr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Item de despesa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Unid.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Qtd.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Valor unitário (R$)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Valor total (R$)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Passagens aéreas (cotação da data da solicitação até o dia 30)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=Qtd × Unitário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Diárias (conforme Anexo I)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=Qtd × Unitário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Palestrante – RPA (valor bruto, incluindo encargos sociais)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=Qtd × Unitário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Palestrante – pessoa jurídica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=Qtd × Unitário</w:t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Demais itens </w:t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=Qtd × Unitário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GERAL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ebf7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120" w:line="25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before="240" w:line="25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concordar com todos os itens e condições </w:t>
      </w:r>
      <w:r w:rsidDel="00000000" w:rsidR="00000000" w:rsidRPr="00000000">
        <w:rPr>
          <w:sz w:val="24"/>
          <w:szCs w:val="24"/>
          <w:rtl w:val="0"/>
        </w:rPr>
        <w:t xml:space="preserve">previstos</w:t>
      </w:r>
      <w:r w:rsidDel="00000000" w:rsidR="00000000" w:rsidRPr="00000000">
        <w:rPr>
          <w:sz w:val="24"/>
          <w:szCs w:val="24"/>
          <w:rtl w:val="0"/>
        </w:rPr>
        <w:t xml:space="preserve"> no Plano de Trabalho.</w:t>
      </w:r>
    </w:p>
    <w:p w:rsidR="00000000" w:rsidDel="00000000" w:rsidP="00000000" w:rsidRDefault="00000000" w:rsidRPr="00000000" w14:paraId="00000055">
      <w:pPr>
        <w:spacing w:after="240" w:before="240" w:line="256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Mossoró/RN, data da assinatura eletrônica.</w:t>
      </w:r>
    </w:p>
    <w:p w:rsidR="00000000" w:rsidDel="00000000" w:rsidP="00000000" w:rsidRDefault="00000000" w:rsidRPr="00000000" w14:paraId="00000056">
      <w:pPr>
        <w:spacing w:after="240" w:before="240" w:line="256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="256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="256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="25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5A">
      <w:pPr>
        <w:spacing w:after="240" w:before="240" w:line="25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PROPONENTE</w:t>
      </w:r>
    </w:p>
    <w:p w:rsidR="00000000" w:rsidDel="00000000" w:rsidP="00000000" w:rsidRDefault="00000000" w:rsidRPr="00000000" w14:paraId="0000005B">
      <w:pPr>
        <w:spacing w:after="200" w:line="256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133" w:top="1700" w:left="1700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line="360" w:lineRule="auto"/>
      <w:jc w:val="center"/>
      <w:rPr/>
    </w:pPr>
    <w:r w:rsidDel="00000000" w:rsidR="00000000" w:rsidRPr="00000000">
      <w:rPr>
        <w:rFonts w:ascii="Lexend" w:cs="Lexend" w:eastAsia="Lexend" w:hAnsi="Lexend"/>
        <w:b w:val="1"/>
        <w:bCs w:val="1"/>
        <w:color w:val="0000ff"/>
      </w:rPr>
      <w:drawing>
        <wp:inline distB="0" distT="0" distL="0" distR="0">
          <wp:extent cx="1352550" cy="947738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2550" cy="9477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